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176E576"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7B6B11">
        <w:rPr>
          <w:rFonts w:eastAsia="SimSun"/>
          <w:b/>
          <w:i/>
          <w:noProof/>
          <w:sz w:val="28"/>
        </w:rPr>
        <w:t>8429</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787E05D"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FA08CA">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5DCBAE43" w:rsidR="001E41F3" w:rsidRPr="007A1F73" w:rsidRDefault="007B6B11" w:rsidP="00547111">
            <w:pPr>
              <w:pStyle w:val="CRCoverPage"/>
              <w:spacing w:after="0"/>
              <w:rPr>
                <w:noProof/>
              </w:rPr>
            </w:pPr>
            <w:r>
              <w:rPr>
                <w:b/>
                <w:noProof/>
                <w:sz w:val="28"/>
              </w:rPr>
              <w:t>0745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46286A1" w:rsidR="00F25D98" w:rsidRDefault="002F07E7"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6614389" w:rsidR="001E41F3" w:rsidRDefault="003B6A8A">
            <w:pPr>
              <w:pStyle w:val="CRCoverPage"/>
              <w:spacing w:after="0"/>
              <w:ind w:left="100"/>
              <w:rPr>
                <w:noProof/>
              </w:rPr>
            </w:pPr>
            <w:r>
              <w:rPr>
                <w:noProof/>
              </w:rPr>
              <w:t>Intel</w:t>
            </w:r>
            <w:r w:rsidR="007B6B11">
              <w:rPr>
                <w:noProof/>
              </w:rPr>
              <w:t>, Qualcomm Incorporated</w:t>
            </w:r>
            <w:r w:rsidR="00471942">
              <w:rPr>
                <w:noProof/>
              </w:rPr>
              <w:t>, Nokia, Nokia Shanghai Bell</w:t>
            </w:r>
            <w:r w:rsidR="00344B1B">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EA3400" w:rsidRDefault="00610FC1" w:rsidP="00610FC1">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C0BB31A" w14:textId="77777777" w:rsidR="00610FC1" w:rsidRDefault="00610FC1" w:rsidP="00610FC1">
            <w:pPr>
              <w:pStyle w:val="B2"/>
            </w:pPr>
            <w:r>
              <w:t>-</w:t>
            </w:r>
            <w:r>
              <w:tab/>
              <w:t>ANQP is to be extended to support advertising of:</w:t>
            </w:r>
          </w:p>
          <w:p w14:paraId="27E2D379" w14:textId="77777777" w:rsidR="00610FC1" w:rsidRDefault="00610FC1" w:rsidP="00610FC1">
            <w:pPr>
              <w:pStyle w:val="B3"/>
            </w:pPr>
            <w:r>
              <w:t>-</w:t>
            </w:r>
            <w:r>
              <w:tab/>
              <w:t>SNPN IDs and GINs corresponding to SNPNs with which 5G connectivity is supported and related parameters as described in clause 6.3.3.1.</w:t>
            </w:r>
          </w:p>
          <w:p w14:paraId="43D7996E" w14:textId="77777777" w:rsidR="00610FC1" w:rsidRDefault="00610FC1" w:rsidP="00610FC1">
            <w:pPr>
              <w:pStyle w:val="B3"/>
            </w:pPr>
            <w:r>
              <w:t>-</w:t>
            </w:r>
            <w:r>
              <w:tab/>
              <w:t>Support for Emergency services.</w:t>
            </w:r>
          </w:p>
          <w:p w14:paraId="4125EDF2" w14:textId="77777777" w:rsidR="00610FC1" w:rsidRDefault="00610FC1" w:rsidP="00610FC1">
            <w:pPr>
              <w:pStyle w:val="B3"/>
            </w:pPr>
            <w:r>
              <w:t>-</w:t>
            </w:r>
            <w:r>
              <w:tab/>
              <w:t>Onboarding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rsidRPr="002F07E7">
              <w:rPr>
                <w:highlight w:val="yellow"/>
              </w:rPr>
              <w:t>-</w:t>
            </w:r>
            <w:r w:rsidRPr="002F07E7">
              <w:rPr>
                <w:highlight w:val="yellow"/>
              </w:rP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27A9C6A7" w14:textId="0BE467E3" w:rsidR="00566304" w:rsidRDefault="00566304" w:rsidP="003B6A8A">
            <w:pPr>
              <w:pStyle w:val="CRCoverPage"/>
              <w:spacing w:after="0"/>
              <w:ind w:left="100"/>
              <w:rPr>
                <w:noProof/>
              </w:rPr>
            </w:pP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4FD582D1" w:rsidR="00F805D1" w:rsidRPr="00466F52" w:rsidRDefault="00BC31B7" w:rsidP="00BE5FCF">
            <w:pPr>
              <w:pStyle w:val="CRCoverPage"/>
              <w:spacing w:after="0"/>
              <w:rPr>
                <w:noProof/>
              </w:rPr>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5FB4FC" w:rsidR="001E41F3" w:rsidRPr="00466F52" w:rsidRDefault="00BC31B7" w:rsidP="002F07E7">
            <w:pPr>
              <w:pStyle w:val="CRCoverPage"/>
              <w:spacing w:after="0"/>
              <w:rPr>
                <w:noProof/>
              </w:rPr>
            </w:pPr>
            <w:r>
              <w:rPr>
                <w:noProof/>
              </w:rPr>
              <w:t>No s</w:t>
            </w:r>
            <w:r w:rsidRPr="00F35A29">
              <w:rPr>
                <w:noProof/>
              </w:rPr>
              <w:t>upport of Non-3GPP access for SNPN</w:t>
            </w:r>
            <w:r>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4B81A19" w:rsidR="001E41F3" w:rsidRDefault="00FA08CA" w:rsidP="002F07E7">
            <w:pPr>
              <w:pStyle w:val="CRCoverPage"/>
              <w:spacing w:after="0"/>
              <w:rPr>
                <w:noProof/>
              </w:rPr>
            </w:pPr>
            <w:r>
              <w:rPr>
                <w:noProof/>
              </w:rPr>
              <w:t>6.6.1.2; 6.6.1.3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5AB1D0" w14:textId="77777777" w:rsidR="00AC0176" w:rsidRPr="00AC0176" w:rsidRDefault="00AC0176" w:rsidP="00AC0176">
      <w:pPr>
        <w:pStyle w:val="Heading2"/>
        <w:rPr>
          <w:color w:val="BFBFBF" w:themeColor="background1" w:themeShade="BF"/>
        </w:rPr>
      </w:pPr>
      <w:bookmarkStart w:id="2" w:name="_Toc114671243"/>
      <w:bookmarkStart w:id="3" w:name="_Toc19197391"/>
      <w:bookmarkStart w:id="4" w:name="_Toc27896544"/>
      <w:bookmarkStart w:id="5" w:name="_Toc36192712"/>
      <w:bookmarkStart w:id="6" w:name="_Toc37076443"/>
      <w:bookmarkStart w:id="7" w:name="_Toc45194893"/>
      <w:bookmarkStart w:id="8" w:name="_Toc47594305"/>
      <w:bookmarkStart w:id="9" w:name="_Toc51836936"/>
      <w:bookmarkStart w:id="10" w:name="_Toc114671246"/>
      <w:bookmarkEnd w:id="1"/>
      <w:r w:rsidRPr="00AC0176">
        <w:rPr>
          <w:color w:val="BFBFBF" w:themeColor="background1" w:themeShade="BF"/>
        </w:rPr>
        <w:t>6.6</w:t>
      </w:r>
      <w:r w:rsidRPr="00AC0176">
        <w:rPr>
          <w:color w:val="BFBFBF" w:themeColor="background1" w:themeShade="BF"/>
        </w:rPr>
        <w:tab/>
        <w:t>UE policy information</w:t>
      </w:r>
      <w:bookmarkEnd w:id="2"/>
    </w:p>
    <w:p w14:paraId="3964455D" w14:textId="77777777" w:rsidR="00AC0176" w:rsidRPr="00AC0176" w:rsidRDefault="00AC0176" w:rsidP="00AC0176">
      <w:pPr>
        <w:pStyle w:val="Heading3"/>
        <w:rPr>
          <w:color w:val="BFBFBF" w:themeColor="background1" w:themeShade="BF"/>
        </w:rPr>
      </w:pPr>
      <w:bookmarkStart w:id="11" w:name="_Toc19197389"/>
      <w:bookmarkStart w:id="12" w:name="_Toc27896542"/>
      <w:bookmarkStart w:id="13" w:name="_Toc36192710"/>
      <w:bookmarkStart w:id="14" w:name="_Toc37076441"/>
      <w:bookmarkStart w:id="15" w:name="_Toc45194891"/>
      <w:bookmarkStart w:id="16" w:name="_Toc47594303"/>
      <w:bookmarkStart w:id="17" w:name="_Toc51836934"/>
      <w:bookmarkStart w:id="18" w:name="_Toc114671244"/>
      <w:r w:rsidRPr="00AC0176">
        <w:rPr>
          <w:color w:val="BFBFBF" w:themeColor="background1" w:themeShade="BF"/>
        </w:rPr>
        <w:t>6.6.1</w:t>
      </w:r>
      <w:r w:rsidRPr="00AC0176">
        <w:rPr>
          <w:color w:val="BFBFBF" w:themeColor="background1" w:themeShade="BF"/>
        </w:rPr>
        <w:tab/>
        <w:t>Access Network Discovery &amp; Selection Policy Information</w:t>
      </w:r>
      <w:bookmarkEnd w:id="11"/>
      <w:bookmarkEnd w:id="12"/>
      <w:bookmarkEnd w:id="13"/>
      <w:bookmarkEnd w:id="14"/>
      <w:bookmarkEnd w:id="15"/>
      <w:bookmarkEnd w:id="16"/>
      <w:bookmarkEnd w:id="17"/>
      <w:bookmarkEnd w:id="18"/>
    </w:p>
    <w:p w14:paraId="56C5E197" w14:textId="77777777" w:rsidR="00AC0176" w:rsidRPr="00AC0176" w:rsidRDefault="00AC0176" w:rsidP="00AC0176">
      <w:pPr>
        <w:pStyle w:val="Heading4"/>
        <w:rPr>
          <w:color w:val="BFBFBF" w:themeColor="background1" w:themeShade="BF"/>
        </w:rPr>
      </w:pPr>
      <w:bookmarkStart w:id="19" w:name="_Toc19197390"/>
      <w:bookmarkStart w:id="20" w:name="_Toc27896543"/>
      <w:bookmarkStart w:id="21" w:name="_Toc36192711"/>
      <w:bookmarkStart w:id="22" w:name="_Toc37076442"/>
      <w:bookmarkStart w:id="23" w:name="_Toc45194892"/>
      <w:bookmarkStart w:id="24" w:name="_Toc47594304"/>
      <w:bookmarkStart w:id="25" w:name="_Toc51836935"/>
      <w:bookmarkStart w:id="26" w:name="_Toc114671245"/>
      <w:r w:rsidRPr="00AC0176">
        <w:rPr>
          <w:color w:val="BFBFBF" w:themeColor="background1" w:themeShade="BF"/>
        </w:rPr>
        <w:t>6.6.1.1</w:t>
      </w:r>
      <w:r w:rsidRPr="00AC0176">
        <w:rPr>
          <w:color w:val="BFBFBF" w:themeColor="background1" w:themeShade="BF"/>
        </w:rPr>
        <w:tab/>
        <w:t>General</w:t>
      </w:r>
      <w:bookmarkEnd w:id="19"/>
      <w:bookmarkEnd w:id="20"/>
      <w:bookmarkEnd w:id="21"/>
      <w:bookmarkEnd w:id="22"/>
      <w:bookmarkEnd w:id="23"/>
      <w:bookmarkEnd w:id="24"/>
      <w:bookmarkEnd w:id="25"/>
      <w:bookmarkEnd w:id="26"/>
    </w:p>
    <w:p w14:paraId="006C51C6" w14:textId="77777777" w:rsidR="00AC0176" w:rsidRPr="00AC0176" w:rsidRDefault="00AC0176" w:rsidP="00AC0176">
      <w:pPr>
        <w:rPr>
          <w:color w:val="BFBFBF" w:themeColor="background1" w:themeShade="BF"/>
        </w:rPr>
      </w:pPr>
      <w:r w:rsidRPr="00AC0176">
        <w:rPr>
          <w:color w:val="BFBFBF" w:themeColor="background1" w:themeShade="BF"/>
        </w:rPr>
        <w:t>The Access Network Discovery &amp; Selection policy is an optional policy that may be provided to UE by the network.</w:t>
      </w:r>
    </w:p>
    <w:p w14:paraId="5689CC54" w14:textId="77777777" w:rsidR="00AC0176" w:rsidRPr="00AC0176" w:rsidRDefault="00AC0176" w:rsidP="00AC0176">
      <w:pPr>
        <w:rPr>
          <w:color w:val="BFBFBF" w:themeColor="background1" w:themeShade="BF"/>
        </w:rPr>
      </w:pPr>
      <w:r w:rsidRPr="00AC0176">
        <w:rPr>
          <w:color w:val="BFBFBF" w:themeColor="background1" w:themeShade="BF"/>
        </w:rPr>
        <w:t>In this release of the specification, the Access Network Discovery &amp; Selection policy shall contain only rules that aid the UE in selecting a WLAN access network. Rules for selecting other types of non-3GPP access networks are not specified.</w:t>
      </w:r>
    </w:p>
    <w:p w14:paraId="7F70A394" w14:textId="77777777" w:rsidR="00AC0176" w:rsidRPr="00AC0176" w:rsidRDefault="00AC0176" w:rsidP="00AC0176">
      <w:pPr>
        <w:rPr>
          <w:color w:val="BFBFBF" w:themeColor="background1" w:themeShade="BF"/>
        </w:rPr>
      </w:pPr>
      <w:r w:rsidRPr="00AC0176">
        <w:rPr>
          <w:color w:val="BFBFBF" w:themeColor="background1" w:themeShade="BF"/>
        </w:rPr>
        <w:t>The WLAN access network selected by the UE with the use of Access Network Discovery &amp; Selection policy may be used for direct traffic offload (</w:t>
      </w:r>
      <w:proofErr w:type="gramStart"/>
      <w:r w:rsidRPr="00AC0176">
        <w:rPr>
          <w:color w:val="BFBFBF" w:themeColor="background1" w:themeShade="BF"/>
        </w:rPr>
        <w:t>i.e.</w:t>
      </w:r>
      <w:proofErr w:type="gramEnd"/>
      <w:r w:rsidRPr="00AC0176">
        <w:rPr>
          <w:color w:val="BFBFBF" w:themeColor="background1" w:themeShade="BF"/>
        </w:rPr>
        <w:t xml:space="preserve"> sending traffic to the WLAN outside of a PDU Session) and for registering to 5GC using the non-3GPP access network selection information.</w:t>
      </w:r>
    </w:p>
    <w:p w14:paraId="1F40741B" w14:textId="77777777" w:rsidR="00AC0176" w:rsidRPr="00AC0176" w:rsidRDefault="00AC0176" w:rsidP="00AC0176">
      <w:pPr>
        <w:rPr>
          <w:color w:val="BFBFBF" w:themeColor="background1" w:themeShade="BF"/>
        </w:rPr>
      </w:pPr>
      <w:r w:rsidRPr="00AC0176">
        <w:rPr>
          <w:color w:val="BFBFBF" w:themeColor="background1" w:themeShade="BF"/>
        </w:rPr>
        <w:t>If the UE supports non-3GPP access to 5GC, it shall support ANDSP.</w:t>
      </w:r>
    </w:p>
    <w:p w14:paraId="06B2F5B8" w14:textId="77777777" w:rsidR="00AC0176" w:rsidRPr="00AC0176" w:rsidRDefault="00AC0176" w:rsidP="00AC0176">
      <w:pPr>
        <w:rPr>
          <w:color w:val="BFBFBF" w:themeColor="background1" w:themeShade="BF"/>
        </w:rPr>
      </w:pPr>
      <w:r w:rsidRPr="00AC0176">
        <w:rPr>
          <w:color w:val="BFBFBF" w:themeColor="background1" w:themeShade="BF"/>
        </w:rPr>
        <w:t>The procedure for WLAN access network selection is defined in clause 6.6.1.3, the procedure for N3IWF selection is defined in clause 6.3.6.1 of TS 23.501 [2].</w:t>
      </w:r>
    </w:p>
    <w:p w14:paraId="1A895961" w14:textId="77777777" w:rsidR="00AC0176" w:rsidRPr="00AC0176" w:rsidRDefault="00AC0176" w:rsidP="00AC0176">
      <w:pPr>
        <w:rPr>
          <w:color w:val="BFBFBF" w:themeColor="background1" w:themeShade="BF"/>
        </w:rPr>
      </w:pPr>
      <w:r w:rsidRPr="00AC0176">
        <w:rPr>
          <w:color w:val="BFBFBF" w:themeColor="background1" w:themeShade="BF"/>
        </w:rPr>
        <w:t>The Access Network Discovery &amp; Selection policy shall contain one or more WLAN Selection Policy (WLANSP) rules defined in clause 4.8.2.1.6 of TS 23.402 [9].</w:t>
      </w:r>
    </w:p>
    <w:p w14:paraId="2236A74C" w14:textId="77777777" w:rsidR="00AC0176" w:rsidRPr="00AC0176" w:rsidRDefault="00AC0176" w:rsidP="00AC0176">
      <w:pPr>
        <w:rPr>
          <w:color w:val="BFBFBF" w:themeColor="background1" w:themeShade="BF"/>
        </w:rPr>
      </w:pPr>
      <w:r w:rsidRPr="00AC0176">
        <w:rPr>
          <w:color w:val="BFBFBF" w:themeColor="background1" w:themeShade="BF"/>
        </w:rPr>
        <w:t xml:space="preserve">The Access Network Discovery &amp; Selection policy may contain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or N3IWF by the UE as specified in TS 23.501 [2]</w:t>
      </w:r>
    </w:p>
    <w:p w14:paraId="25BCC5E9" w14:textId="77777777" w:rsidR="00AC0176" w:rsidRPr="00AC0176" w:rsidRDefault="00AC0176" w:rsidP="00AC0176">
      <w:pPr>
        <w:pStyle w:val="TH"/>
        <w:rPr>
          <w:color w:val="BFBFBF" w:themeColor="background1" w:themeShade="BF"/>
        </w:rPr>
      </w:pPr>
      <w:r w:rsidRPr="00AC0176">
        <w:rPr>
          <w:color w:val="BFBFBF" w:themeColor="background1" w:themeShade="BF"/>
        </w:rPr>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AC0176" w:rsidRPr="00AC0176" w14:paraId="1B842446" w14:textId="77777777" w:rsidTr="0037302B">
        <w:trPr>
          <w:cantSplit/>
          <w:tblHeader/>
        </w:trPr>
        <w:tc>
          <w:tcPr>
            <w:tcW w:w="1531" w:type="dxa"/>
          </w:tcPr>
          <w:p w14:paraId="56013111" w14:textId="77777777" w:rsidR="00AC0176" w:rsidRPr="00AC0176" w:rsidRDefault="00AC0176" w:rsidP="0037302B">
            <w:pPr>
              <w:pStyle w:val="TAH"/>
              <w:rPr>
                <w:color w:val="BFBFBF" w:themeColor="background1" w:themeShade="BF"/>
              </w:rPr>
            </w:pPr>
            <w:r w:rsidRPr="00AC0176">
              <w:rPr>
                <w:color w:val="BFBFBF" w:themeColor="background1" w:themeShade="BF"/>
              </w:rPr>
              <w:t>Information name</w:t>
            </w:r>
          </w:p>
        </w:tc>
        <w:tc>
          <w:tcPr>
            <w:tcW w:w="2902" w:type="dxa"/>
          </w:tcPr>
          <w:p w14:paraId="06C44693" w14:textId="77777777" w:rsidR="00AC0176" w:rsidRPr="00AC0176" w:rsidRDefault="00AC0176" w:rsidP="0037302B">
            <w:pPr>
              <w:pStyle w:val="TAH"/>
              <w:rPr>
                <w:color w:val="BFBFBF" w:themeColor="background1" w:themeShade="BF"/>
              </w:rPr>
            </w:pPr>
            <w:r w:rsidRPr="00AC0176">
              <w:rPr>
                <w:color w:val="BFBFBF" w:themeColor="background1" w:themeShade="BF"/>
              </w:rPr>
              <w:t>Description</w:t>
            </w:r>
          </w:p>
        </w:tc>
        <w:tc>
          <w:tcPr>
            <w:tcW w:w="1759" w:type="dxa"/>
          </w:tcPr>
          <w:p w14:paraId="32D4305F" w14:textId="77777777" w:rsidR="00AC0176" w:rsidRPr="00AC0176" w:rsidRDefault="00AC0176" w:rsidP="0037302B">
            <w:pPr>
              <w:pStyle w:val="TAH"/>
              <w:rPr>
                <w:color w:val="BFBFBF" w:themeColor="background1" w:themeShade="BF"/>
              </w:rPr>
            </w:pPr>
            <w:r w:rsidRPr="00AC0176">
              <w:rPr>
                <w:color w:val="BFBFBF" w:themeColor="background1" w:themeShade="BF"/>
              </w:rPr>
              <w:t>Category</w:t>
            </w:r>
          </w:p>
        </w:tc>
        <w:tc>
          <w:tcPr>
            <w:tcW w:w="1798" w:type="dxa"/>
          </w:tcPr>
          <w:p w14:paraId="1150847B" w14:textId="77777777" w:rsidR="00AC0176" w:rsidRPr="00AC0176" w:rsidRDefault="00AC0176" w:rsidP="0037302B">
            <w:pPr>
              <w:pStyle w:val="TAH"/>
              <w:rPr>
                <w:color w:val="BFBFBF" w:themeColor="background1" w:themeShade="BF"/>
              </w:rPr>
            </w:pPr>
            <w:r w:rsidRPr="00AC0176">
              <w:rPr>
                <w:color w:val="BFBFBF" w:themeColor="background1" w:themeShade="BF"/>
              </w:rPr>
              <w:t>PCF permitted to modify in a UE context</w:t>
            </w:r>
          </w:p>
        </w:tc>
        <w:tc>
          <w:tcPr>
            <w:tcW w:w="1638" w:type="dxa"/>
          </w:tcPr>
          <w:p w14:paraId="58F71F99" w14:textId="77777777" w:rsidR="00AC0176" w:rsidRPr="00AC0176" w:rsidRDefault="00AC0176" w:rsidP="0037302B">
            <w:pPr>
              <w:pStyle w:val="TAH"/>
              <w:rPr>
                <w:color w:val="BFBFBF" w:themeColor="background1" w:themeShade="BF"/>
              </w:rPr>
            </w:pPr>
            <w:r w:rsidRPr="00AC0176">
              <w:rPr>
                <w:color w:val="BFBFBF" w:themeColor="background1" w:themeShade="BF"/>
              </w:rPr>
              <w:t>Scope</w:t>
            </w:r>
          </w:p>
        </w:tc>
      </w:tr>
      <w:tr w:rsidR="00AC0176" w:rsidRPr="00AC0176" w14:paraId="6B892BF8" w14:textId="77777777" w:rsidTr="0037302B">
        <w:trPr>
          <w:cantSplit/>
        </w:trPr>
        <w:tc>
          <w:tcPr>
            <w:tcW w:w="1531" w:type="dxa"/>
          </w:tcPr>
          <w:p w14:paraId="3770564A" w14:textId="77777777" w:rsidR="00AC0176" w:rsidRPr="00AC0176" w:rsidRDefault="00AC0176" w:rsidP="0037302B">
            <w:pPr>
              <w:pStyle w:val="TAL"/>
              <w:rPr>
                <w:color w:val="BFBFBF" w:themeColor="background1" w:themeShade="BF"/>
              </w:rPr>
            </w:pPr>
            <w:r w:rsidRPr="00AC0176">
              <w:rPr>
                <w:color w:val="BFBFBF" w:themeColor="background1" w:themeShade="BF"/>
              </w:rPr>
              <w:t>WLANSP rules</w:t>
            </w:r>
          </w:p>
        </w:tc>
        <w:tc>
          <w:tcPr>
            <w:tcW w:w="2902" w:type="dxa"/>
          </w:tcPr>
          <w:p w14:paraId="6BAB2BF2" w14:textId="77777777" w:rsidR="00AC0176" w:rsidRPr="00AC0176" w:rsidRDefault="00AC0176" w:rsidP="0037302B">
            <w:pPr>
              <w:pStyle w:val="TAL"/>
              <w:rPr>
                <w:color w:val="BFBFBF" w:themeColor="background1" w:themeShade="BF"/>
              </w:rPr>
            </w:pPr>
            <w:r w:rsidRPr="00AC0176">
              <w:rPr>
                <w:color w:val="BFBFBF" w:themeColor="background1" w:themeShade="BF"/>
              </w:rPr>
              <w:t>1 or more WLANSP rules as specified in 4.8.2.1.6 of TS 23.402 [9]</w:t>
            </w:r>
          </w:p>
        </w:tc>
        <w:tc>
          <w:tcPr>
            <w:tcW w:w="1759" w:type="dxa"/>
          </w:tcPr>
          <w:p w14:paraId="20C1E5AB"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Mandatory</w:t>
            </w:r>
          </w:p>
        </w:tc>
        <w:tc>
          <w:tcPr>
            <w:tcW w:w="1798" w:type="dxa"/>
          </w:tcPr>
          <w:p w14:paraId="4994833F"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Yes</w:t>
            </w:r>
          </w:p>
        </w:tc>
        <w:tc>
          <w:tcPr>
            <w:tcW w:w="1638" w:type="dxa"/>
          </w:tcPr>
          <w:p w14:paraId="617BF594"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UE context</w:t>
            </w:r>
          </w:p>
        </w:tc>
      </w:tr>
      <w:tr w:rsidR="00AC0176" w:rsidRPr="00AC0176" w14:paraId="7B40A6E4" w14:textId="77777777" w:rsidTr="0037302B">
        <w:trPr>
          <w:cantSplit/>
        </w:trPr>
        <w:tc>
          <w:tcPr>
            <w:tcW w:w="1531" w:type="dxa"/>
          </w:tcPr>
          <w:p w14:paraId="0868B6F1" w14:textId="77777777" w:rsidR="00AC0176" w:rsidRPr="00AC0176" w:rsidRDefault="00AC0176" w:rsidP="0037302B">
            <w:pPr>
              <w:pStyle w:val="TAL"/>
              <w:rPr>
                <w:color w:val="BFBFBF" w:themeColor="background1" w:themeShade="BF"/>
              </w:rPr>
            </w:pPr>
            <w:proofErr w:type="spellStart"/>
            <w:r w:rsidRPr="00AC0176">
              <w:rPr>
                <w:color w:val="BFBFBF" w:themeColor="background1" w:themeShade="BF"/>
              </w:rPr>
              <w:t>ePDG</w:t>
            </w:r>
            <w:proofErr w:type="spellEnd"/>
            <w:r w:rsidRPr="00AC0176">
              <w:rPr>
                <w:color w:val="BFBFBF" w:themeColor="background1" w:themeShade="BF"/>
              </w:rPr>
              <w:t xml:space="preserve"> identifier configuration</w:t>
            </w:r>
          </w:p>
        </w:tc>
        <w:tc>
          <w:tcPr>
            <w:tcW w:w="2902" w:type="dxa"/>
          </w:tcPr>
          <w:p w14:paraId="343EFA1E" w14:textId="77777777" w:rsidR="00AC0176" w:rsidRPr="00AC0176" w:rsidRDefault="00AC0176" w:rsidP="0037302B">
            <w:pPr>
              <w:pStyle w:val="TAL"/>
              <w:rPr>
                <w:color w:val="BFBFBF" w:themeColor="background1" w:themeShade="BF"/>
              </w:rPr>
            </w:pPr>
            <w:r w:rsidRPr="00AC0176">
              <w:rPr>
                <w:color w:val="BFBFBF" w:themeColor="background1" w:themeShade="BF"/>
              </w:rPr>
              <w:t xml:space="preserve">The UE uses this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as defined in clause 6.3.6.1 of TS 23.501 [2]</w:t>
            </w:r>
          </w:p>
        </w:tc>
        <w:tc>
          <w:tcPr>
            <w:tcW w:w="1759" w:type="dxa"/>
          </w:tcPr>
          <w:p w14:paraId="6F0E1E12"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0BA49C31"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4508BCD2"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r w:rsidR="00AC0176" w:rsidRPr="00AC0176" w14:paraId="732B431C" w14:textId="77777777" w:rsidTr="0037302B">
        <w:trPr>
          <w:cantSplit/>
        </w:trPr>
        <w:tc>
          <w:tcPr>
            <w:tcW w:w="1531" w:type="dxa"/>
          </w:tcPr>
          <w:p w14:paraId="7A4F7A87" w14:textId="77777777" w:rsidR="00AC0176" w:rsidRPr="00AC0176" w:rsidRDefault="00AC0176" w:rsidP="0037302B">
            <w:pPr>
              <w:pStyle w:val="TAL"/>
              <w:rPr>
                <w:color w:val="BFBFBF" w:themeColor="background1" w:themeShade="BF"/>
              </w:rPr>
            </w:pPr>
            <w:r w:rsidRPr="00AC0176">
              <w:rPr>
                <w:color w:val="BFBFBF" w:themeColor="background1" w:themeShade="BF"/>
              </w:rPr>
              <w:t>N3IWF identifier configuration</w:t>
            </w:r>
          </w:p>
        </w:tc>
        <w:tc>
          <w:tcPr>
            <w:tcW w:w="2902" w:type="dxa"/>
          </w:tcPr>
          <w:p w14:paraId="561C7711" w14:textId="77777777" w:rsidR="00AC0176" w:rsidRPr="00AC0176" w:rsidRDefault="00AC0176" w:rsidP="0037302B">
            <w:pPr>
              <w:pStyle w:val="TAL"/>
              <w:rPr>
                <w:color w:val="BFBFBF" w:themeColor="background1" w:themeShade="BF"/>
              </w:rPr>
            </w:pPr>
            <w:r w:rsidRPr="00AC0176">
              <w:rPr>
                <w:color w:val="BFBFBF" w:themeColor="background1" w:themeShade="BF"/>
              </w:rPr>
              <w:t>The UE uses this information to select N3IWF as defined in clause 6.3.6.1 of TS 23.501 [2]</w:t>
            </w:r>
          </w:p>
        </w:tc>
        <w:tc>
          <w:tcPr>
            <w:tcW w:w="1759" w:type="dxa"/>
          </w:tcPr>
          <w:p w14:paraId="1D10A1EB"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22206693"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500BE3B4"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r w:rsidR="00AC0176" w:rsidRPr="00AC0176" w14:paraId="05F1C0B5" w14:textId="77777777" w:rsidTr="0037302B">
        <w:trPr>
          <w:cantSplit/>
        </w:trPr>
        <w:tc>
          <w:tcPr>
            <w:tcW w:w="1531" w:type="dxa"/>
          </w:tcPr>
          <w:p w14:paraId="5DBA7764" w14:textId="77777777" w:rsidR="00AC0176" w:rsidRPr="00AC0176" w:rsidRDefault="00AC0176" w:rsidP="0037302B">
            <w:pPr>
              <w:pStyle w:val="TAL"/>
              <w:rPr>
                <w:color w:val="BFBFBF" w:themeColor="background1" w:themeShade="BF"/>
              </w:rPr>
            </w:pPr>
            <w:r w:rsidRPr="00AC0176">
              <w:rPr>
                <w:color w:val="BFBFBF" w:themeColor="background1" w:themeShade="BF"/>
              </w:rPr>
              <w:t>Non-3GPP access node (N3AN) selection information</w:t>
            </w:r>
          </w:p>
        </w:tc>
        <w:tc>
          <w:tcPr>
            <w:tcW w:w="2902" w:type="dxa"/>
          </w:tcPr>
          <w:p w14:paraId="558318A9" w14:textId="77777777" w:rsidR="00AC0176" w:rsidRPr="00AC0176" w:rsidRDefault="00AC0176" w:rsidP="0037302B">
            <w:pPr>
              <w:pStyle w:val="TAL"/>
              <w:rPr>
                <w:color w:val="BFBFBF" w:themeColor="background1" w:themeShade="BF"/>
              </w:rPr>
            </w:pPr>
            <w:r w:rsidRPr="00AC0176">
              <w:rPr>
                <w:color w:val="BFBFBF" w:themeColor="background1" w:themeShade="BF"/>
              </w:rPr>
              <w:t xml:space="preserve">The UE uses this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or N3IWF as defined in clause 6.3.6.1 of TS 23.501 [2]</w:t>
            </w:r>
          </w:p>
        </w:tc>
        <w:tc>
          <w:tcPr>
            <w:tcW w:w="1759" w:type="dxa"/>
          </w:tcPr>
          <w:p w14:paraId="2155E35D"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770023B3"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5B667DB7"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bl>
    <w:p w14:paraId="267A9076" w14:textId="77777777" w:rsidR="00AC0176" w:rsidRPr="003D4ABF" w:rsidRDefault="00AC0176" w:rsidP="00AC0176"/>
    <w:p w14:paraId="39371534" w14:textId="77777777" w:rsidR="00FA08CA" w:rsidRPr="003D4ABF" w:rsidRDefault="00FA08CA" w:rsidP="00FA08CA">
      <w:pPr>
        <w:pStyle w:val="Heading4"/>
      </w:pPr>
      <w:r w:rsidRPr="003D4ABF">
        <w:t>6.6.1.2</w:t>
      </w:r>
      <w:r w:rsidRPr="003D4ABF">
        <w:tab/>
        <w:t>UE selecting a WLANSP rule</w:t>
      </w:r>
      <w:bookmarkEnd w:id="3"/>
      <w:bookmarkEnd w:id="4"/>
      <w:bookmarkEnd w:id="5"/>
      <w:bookmarkEnd w:id="6"/>
      <w:bookmarkEnd w:id="7"/>
      <w:bookmarkEnd w:id="8"/>
      <w:bookmarkEnd w:id="9"/>
      <w:bookmarkEnd w:id="10"/>
    </w:p>
    <w:p w14:paraId="11354270" w14:textId="56A09DBB" w:rsidR="00FA08CA" w:rsidRPr="003D4ABF" w:rsidRDefault="00FA08CA" w:rsidP="00FA08CA">
      <w:r w:rsidRPr="003D4ABF">
        <w:t>The UE</w:t>
      </w:r>
      <w:ins w:id="27" w:author="intel user" w:date="2022-09-29T10:18:00Z">
        <w:r w:rsidR="00B028F5">
          <w:t>, when not operating in SNPN access mode,</w:t>
        </w:r>
      </w:ins>
      <w:r w:rsidRPr="003D4ABF">
        <w:t xml:space="preserve"> may be provisioned with multiple valid WLANSP rules (by the HPLMN and by the VPLMN when the UE is roaming). A WLANSP rule is valid if it meets the validity conditions included in the WLANSP rule (if provided).</w:t>
      </w:r>
    </w:p>
    <w:p w14:paraId="43426E4C" w14:textId="77777777" w:rsidR="00FA08CA" w:rsidRPr="003D4ABF" w:rsidRDefault="00FA08CA" w:rsidP="00FA08CA">
      <w:pPr>
        <w:rPr>
          <w:lang w:eastAsia="zh-CN"/>
        </w:rPr>
      </w:pPr>
      <w:r w:rsidRPr="003D4ABF">
        <w:rPr>
          <w:lang w:eastAsia="zh-CN"/>
        </w:rPr>
        <w:t xml:space="preserve">When the UE is in the home the UE uses the valid WLANSP rules from the home PLMN to select an available WLAN. When the UE is </w:t>
      </w:r>
      <w:proofErr w:type="gramStart"/>
      <w:r w:rsidRPr="003D4ABF">
        <w:rPr>
          <w:lang w:eastAsia="zh-CN"/>
        </w:rPr>
        <w:t>roaming</w:t>
      </w:r>
      <w:proofErr w:type="gramEnd"/>
      <w:r w:rsidRPr="003D4ABF">
        <w:rPr>
          <w:lang w:eastAsia="zh-CN"/>
        </w:rPr>
        <w:t xml:space="preserve"> and the UE has valid rules from both HPLMN and VPLMN the UE gives priority to the valid WLANSP rules from the VPLMN.</w:t>
      </w:r>
    </w:p>
    <w:p w14:paraId="10256123" w14:textId="5DBEDA05" w:rsidR="00344B1B" w:rsidRPr="003D4ABF" w:rsidRDefault="00344B1B" w:rsidP="00344B1B">
      <w:pPr>
        <w:rPr>
          <w:ins w:id="28" w:author="intel user" w:date="2022-09-29T09:21:00Z"/>
        </w:rPr>
      </w:pPr>
      <w:bookmarkStart w:id="29" w:name="_Toc19197392"/>
      <w:bookmarkStart w:id="30" w:name="_Toc27896545"/>
      <w:bookmarkStart w:id="31" w:name="_Toc36192713"/>
      <w:bookmarkStart w:id="32" w:name="_Toc37076444"/>
      <w:bookmarkStart w:id="33" w:name="_Toc45194894"/>
      <w:bookmarkStart w:id="34" w:name="_Toc47594306"/>
      <w:bookmarkStart w:id="35" w:name="_Toc51836937"/>
      <w:bookmarkStart w:id="36" w:name="_Toc114671247"/>
      <w:ins w:id="37" w:author="intel user" w:date="2022-09-29T09:21:00Z">
        <w:r w:rsidRPr="003D4ABF">
          <w:t xml:space="preserve">The </w:t>
        </w:r>
      </w:ins>
      <w:ins w:id="38" w:author="intel user" w:date="2022-09-29T10:16:00Z">
        <w:r>
          <w:t xml:space="preserve">SNPN-enabled </w:t>
        </w:r>
      </w:ins>
      <w:ins w:id="39" w:author="intel user" w:date="2022-09-29T10:36:00Z">
        <w:r>
          <w:t xml:space="preserve">UE </w:t>
        </w:r>
      </w:ins>
      <w:ins w:id="40" w:author="intel user" w:date="2022-09-29T09:21:00Z">
        <w:r w:rsidRPr="003D4ABF">
          <w:t xml:space="preserve">may be provisioned with multiple valid WLANSP rules </w:t>
        </w:r>
      </w:ins>
      <w:ins w:id="41" w:author="intel user" w:date="2022-09-29T09:22:00Z">
        <w:r>
          <w:t>by the Credential Holder</w:t>
        </w:r>
      </w:ins>
      <w:ins w:id="42" w:author="Lenovo-1" w:date="2022-09-30T09:42:00Z">
        <w:r>
          <w:t xml:space="preserve"> to be used when operating in SNPN access mode</w:t>
        </w:r>
      </w:ins>
      <w:ins w:id="43" w:author="intel user" w:date="2022-09-29T09:21:00Z">
        <w:r w:rsidRPr="003D4ABF">
          <w:t>. A WLANSP rule is valid if it meets the validity conditions included in the WLANSP rule (if provided).</w:t>
        </w:r>
      </w:ins>
    </w:p>
    <w:p w14:paraId="668E2882" w14:textId="77777777" w:rsidR="00FA08CA" w:rsidRPr="003D4ABF" w:rsidRDefault="00FA08CA" w:rsidP="00FA08CA">
      <w:pPr>
        <w:pStyle w:val="Heading4"/>
      </w:pPr>
      <w:r w:rsidRPr="003D4ABF">
        <w:lastRenderedPageBreak/>
        <w:t>6.6.1.3</w:t>
      </w:r>
      <w:r w:rsidRPr="003D4ABF">
        <w:tab/>
        <w:t>UE procedure for selecting a WLAN access based on WLANSP rules</w:t>
      </w:r>
      <w:bookmarkEnd w:id="29"/>
      <w:bookmarkEnd w:id="30"/>
      <w:bookmarkEnd w:id="31"/>
      <w:bookmarkEnd w:id="32"/>
      <w:bookmarkEnd w:id="33"/>
      <w:bookmarkEnd w:id="34"/>
      <w:bookmarkEnd w:id="35"/>
      <w:bookmarkEnd w:id="36"/>
    </w:p>
    <w:p w14:paraId="76B4E754" w14:textId="77777777" w:rsidR="00FA08CA" w:rsidRPr="003D4ABF" w:rsidRDefault="00FA08CA" w:rsidP="00FA08CA">
      <w:r w:rsidRPr="003D4ABF">
        <w:t>The UE shall apply the procedure in this clause when the UE is provisioned with WLANSP rules and:</w:t>
      </w:r>
    </w:p>
    <w:p w14:paraId="151B7522" w14:textId="77777777" w:rsidR="00FA08CA" w:rsidRPr="003D4ABF" w:rsidRDefault="00FA08CA" w:rsidP="00FA08CA">
      <w:pPr>
        <w:pStyle w:val="B1"/>
      </w:pPr>
      <w:r w:rsidRPr="003D4ABF">
        <w:t>a)</w:t>
      </w:r>
      <w:r w:rsidRPr="003D4ABF">
        <w:tab/>
        <w:t>when the UE initiates untrusted non-3GPP access to 5GC and attempts to select a WLAN access network; or</w:t>
      </w:r>
    </w:p>
    <w:p w14:paraId="59695751" w14:textId="77777777" w:rsidR="00FA08CA" w:rsidRPr="003D4ABF" w:rsidRDefault="00FA08CA" w:rsidP="00FA08CA">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p>
    <w:p w14:paraId="414E60FF" w14:textId="77777777" w:rsidR="00344B1B" w:rsidRPr="003D4ABF" w:rsidRDefault="00344B1B" w:rsidP="00344B1B">
      <w:pPr>
        <w:rPr>
          <w:ins w:id="44" w:author="intel user" w:date="2022-09-29T10:34:00Z"/>
        </w:rPr>
      </w:pPr>
      <w:ins w:id="45" w:author="intel user" w:date="2022-09-29T10:34:00Z">
        <w:r w:rsidRPr="003D4ABF">
          <w:t xml:space="preserve">The procedure in this clause </w:t>
        </w:r>
        <w:r>
          <w:t xml:space="preserve">applies to </w:t>
        </w:r>
      </w:ins>
      <w:ins w:id="46" w:author="intel user" w:date="2022-09-29T10:35:00Z">
        <w:r>
          <w:t xml:space="preserve">both </w:t>
        </w:r>
      </w:ins>
      <w:ins w:id="47" w:author="intel user" w:date="2022-09-29T10:34:00Z">
        <w:r>
          <w:t xml:space="preserve">UE operating </w:t>
        </w:r>
      </w:ins>
      <w:ins w:id="48" w:author="Lenovo-1" w:date="2022-09-30T09:41:00Z">
        <w:r>
          <w:t xml:space="preserve">in SNPN access mode </w:t>
        </w:r>
      </w:ins>
      <w:ins w:id="49" w:author="intel user" w:date="2022-09-29T10:35:00Z">
        <w:r>
          <w:t>and UE not operating in SNPN access mode</w:t>
        </w:r>
      </w:ins>
      <w:ins w:id="50" w:author="intel user" w:date="2022-09-29T10:36:00Z">
        <w:r>
          <w:t xml:space="preserve">, except </w:t>
        </w:r>
        <w:proofErr w:type="gramStart"/>
        <w:r>
          <w:t>where</w:t>
        </w:r>
        <w:proofErr w:type="gramEnd"/>
        <w:r>
          <w:t xml:space="preserve"> stated otherwise</w:t>
        </w:r>
      </w:ins>
      <w:ins w:id="51" w:author="intel user" w:date="2022-09-29T10:35:00Z">
        <w:r>
          <w:t>.</w:t>
        </w:r>
      </w:ins>
    </w:p>
    <w:p w14:paraId="3947A095" w14:textId="63C3504D" w:rsidR="00FA08CA" w:rsidRPr="003D4ABF" w:rsidRDefault="00FA08CA" w:rsidP="00FA08CA">
      <w:r w:rsidRPr="003D4ABF">
        <w:t>When the UE has valid 3GPP subscription credentials (</w:t>
      </w:r>
      <w:proofErr w:type="gramStart"/>
      <w:r w:rsidRPr="003D4ABF">
        <w:t>i.e.</w:t>
      </w:r>
      <w:proofErr w:type="gramEnd"/>
      <w:r w:rsidRPr="003D4ABF">
        <w:t xml:space="preserve"> a valid USIM</w:t>
      </w:r>
      <w:ins w:id="52" w:author="intel user" w:date="2022-09-29T09:23:00Z">
        <w:r>
          <w:t xml:space="preserve"> or valid SNPN credentials</w:t>
        </w:r>
      </w:ins>
      <w:r w:rsidRPr="003D4ABF">
        <w:t xml:space="preserve">) and WLANSP rules, the UE shall perform WLAN selection based on these rules, the applicable User Preferences On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0BE84C06" w14:textId="77777777" w:rsidR="00FA08CA" w:rsidRPr="003D4ABF" w:rsidRDefault="00FA08CA" w:rsidP="00FA08CA">
      <w:r w:rsidRPr="003D4ABF">
        <w:t xml:space="preserve">The UE 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69B93820" w14:textId="77777777" w:rsidR="00FA08CA" w:rsidRPr="003D4ABF" w:rsidRDefault="00FA08CA" w:rsidP="00FA08CA">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01AB1B71" w14:textId="77777777" w:rsidR="00FA08CA" w:rsidRPr="003D4ABF" w:rsidRDefault="00FA08CA" w:rsidP="00FA08CA">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1C485C2D" w14:textId="77777777" w:rsidR="00FA08CA" w:rsidRPr="003D4ABF" w:rsidRDefault="00FA08CA" w:rsidP="00FA08CA">
      <w:r w:rsidRPr="003D4ABF">
        <w:t xml:space="preserve">When a group of selection criteria includes the </w:t>
      </w:r>
      <w:proofErr w:type="spellStart"/>
      <w:r w:rsidRPr="003D4ABF">
        <w:t>HomeNetwork</w:t>
      </w:r>
      <w:proofErr w:type="spellEnd"/>
      <w:r w:rsidRPr="003D4ABF">
        <w:t xml:space="preserve"> attribute and is set, then the UE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shall apply the group of selection criteria to all available WLANs. The UE may need to perform ANQP procedures (as specified in the HS2.0 Rel</w:t>
      </w:r>
      <w:r w:rsidRPr="003D4ABF">
        <w:noBreakHyphen/>
        <w:t xml:space="preserve">2 specification [ref]) or other procedures </w:t>
      </w:r>
      <w:proofErr w:type="gramStart"/>
      <w:r w:rsidRPr="003D4ABF">
        <w:t>in order to</w:t>
      </w:r>
      <w:proofErr w:type="gramEnd"/>
      <w:r w:rsidRPr="003D4ABF">
        <w:t xml:space="preserve"> discover the attributes / capabilities of the available WLANs.</w:t>
      </w:r>
    </w:p>
    <w:p w14:paraId="1F04DE94" w14:textId="1C5D1B8B" w:rsidR="00FA08CA" w:rsidRPr="003D4ABF" w:rsidRDefault="00FA08CA" w:rsidP="00FA08CA">
      <w:r w:rsidRPr="003D4ABF">
        <w:t>When the UE</w:t>
      </w:r>
      <w:ins w:id="53" w:author="intel user" w:date="2022-09-29T10:19:00Z">
        <w:r w:rsidR="00B028F5">
          <w:t>, that is not operating in SNPN access mode,</w:t>
        </w:r>
      </w:ins>
      <w:r w:rsidRPr="003D4ABF">
        <w:t xml:space="preserv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AD917" w14:textId="77777777" w:rsidR="000E324B" w:rsidRDefault="000E324B">
      <w:r>
        <w:separator/>
      </w:r>
    </w:p>
  </w:endnote>
  <w:endnote w:type="continuationSeparator" w:id="0">
    <w:p w14:paraId="12956BEF" w14:textId="77777777" w:rsidR="000E324B" w:rsidRDefault="000E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75F97" w14:textId="77777777" w:rsidR="000E324B" w:rsidRDefault="000E324B">
      <w:r>
        <w:separator/>
      </w:r>
    </w:p>
  </w:footnote>
  <w:footnote w:type="continuationSeparator" w:id="0">
    <w:p w14:paraId="3D023ED1" w14:textId="77777777" w:rsidR="000E324B" w:rsidRDefault="000E3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62F"/>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0E324B"/>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D0E1D"/>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0346"/>
    <w:rsid w:val="002B3D7D"/>
    <w:rsid w:val="002B5741"/>
    <w:rsid w:val="002C30AB"/>
    <w:rsid w:val="002E3F55"/>
    <w:rsid w:val="002E6492"/>
    <w:rsid w:val="002E7651"/>
    <w:rsid w:val="002E775E"/>
    <w:rsid w:val="002F079A"/>
    <w:rsid w:val="002F07E7"/>
    <w:rsid w:val="002F62C1"/>
    <w:rsid w:val="00300F93"/>
    <w:rsid w:val="003014BE"/>
    <w:rsid w:val="0030271E"/>
    <w:rsid w:val="00305409"/>
    <w:rsid w:val="00305AC1"/>
    <w:rsid w:val="00310DF6"/>
    <w:rsid w:val="00341B68"/>
    <w:rsid w:val="00343067"/>
    <w:rsid w:val="00344B1B"/>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D387D"/>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1942"/>
    <w:rsid w:val="0047578B"/>
    <w:rsid w:val="004758BB"/>
    <w:rsid w:val="00477A05"/>
    <w:rsid w:val="00482DC4"/>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5EB4"/>
    <w:rsid w:val="0058708D"/>
    <w:rsid w:val="00592D74"/>
    <w:rsid w:val="005938CB"/>
    <w:rsid w:val="005947AB"/>
    <w:rsid w:val="00596C6A"/>
    <w:rsid w:val="005A26D7"/>
    <w:rsid w:val="005B0D11"/>
    <w:rsid w:val="005C3F73"/>
    <w:rsid w:val="005E2C44"/>
    <w:rsid w:val="005E65C0"/>
    <w:rsid w:val="00610FC1"/>
    <w:rsid w:val="0061536A"/>
    <w:rsid w:val="00621188"/>
    <w:rsid w:val="006257ED"/>
    <w:rsid w:val="00625CC6"/>
    <w:rsid w:val="00626B2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B6B11"/>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338C9"/>
    <w:rsid w:val="00A47E70"/>
    <w:rsid w:val="00A50CF0"/>
    <w:rsid w:val="00A542FF"/>
    <w:rsid w:val="00A60320"/>
    <w:rsid w:val="00A60E24"/>
    <w:rsid w:val="00A65FFE"/>
    <w:rsid w:val="00A7611D"/>
    <w:rsid w:val="00A7671C"/>
    <w:rsid w:val="00A76EDF"/>
    <w:rsid w:val="00A87BB1"/>
    <w:rsid w:val="00A960EF"/>
    <w:rsid w:val="00AA2CBC"/>
    <w:rsid w:val="00AA5DE5"/>
    <w:rsid w:val="00AC0176"/>
    <w:rsid w:val="00AC1D40"/>
    <w:rsid w:val="00AC22A1"/>
    <w:rsid w:val="00AC5820"/>
    <w:rsid w:val="00AD1CD8"/>
    <w:rsid w:val="00AE3FE4"/>
    <w:rsid w:val="00AF1A6F"/>
    <w:rsid w:val="00AF237E"/>
    <w:rsid w:val="00AF39A9"/>
    <w:rsid w:val="00B028F5"/>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31B7"/>
    <w:rsid w:val="00BC44B3"/>
    <w:rsid w:val="00BC4B85"/>
    <w:rsid w:val="00BD279D"/>
    <w:rsid w:val="00BD6BB8"/>
    <w:rsid w:val="00BE1B4D"/>
    <w:rsid w:val="00BE4CA2"/>
    <w:rsid w:val="00BE4F9F"/>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08CA"/>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TALChar">
    <w:name w:val="TAL Char"/>
    <w:link w:val="TAL"/>
    <w:rsid w:val="00AC0176"/>
    <w:rPr>
      <w:rFonts w:ascii="Arial" w:hAnsi="Arial"/>
      <w:sz w:val="18"/>
      <w:lang w:val="en-GB" w:eastAsia="en-US"/>
    </w:rPr>
  </w:style>
  <w:style w:type="character" w:customStyle="1" w:styleId="TAHCar">
    <w:name w:val="TAH Car"/>
    <w:link w:val="TAH"/>
    <w:rsid w:val="00AC01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1684</Words>
  <Characters>9262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19</cp:revision>
  <cp:lastPrinted>1900-01-01T00:00:00Z</cp:lastPrinted>
  <dcterms:created xsi:type="dcterms:W3CDTF">2022-07-13T10:23:00Z</dcterms:created>
  <dcterms:modified xsi:type="dcterms:W3CDTF">2022-09-30T16:44:00Z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